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spacing w:line="240" w:lineRule="auto"/>
      </w:pPr>
    </w:p>
    <w:p>
      <w:pPr>
        <w:pStyle w:val="Standaard"/>
        <w:bidi w:val="0"/>
        <w:spacing w:before="0" w:line="240" w:lineRule="auto"/>
        <w:ind w:left="0" w:right="0" w:firstLine="0"/>
        <w:jc w:val="left"/>
        <w:rPr>
          <w:rFonts w:ascii="Times Roman" w:cs="Times Roman" w:hAnsi="Times Roman" w:eastAsia="Times Roman"/>
          <w:b w:val="0"/>
          <w:bCs w:val="0"/>
          <w:outline w:val="0"/>
          <w:color w:val="000000"/>
          <w:sz w:val="24"/>
          <w:szCs w:val="24"/>
          <w:rtl w:val="0"/>
          <w14:textFill>
            <w14:solidFill>
              <w14:srgbClr w14:val="000000"/>
            </w14:solidFill>
          </w14:textFill>
        </w:rPr>
      </w:pPr>
      <w:r>
        <w:rPr>
          <w:rFonts w:ascii="Helvetica" w:hAnsi="Helvetica"/>
          <w:b w:val="1"/>
          <w:bCs w:val="1"/>
          <w:outline w:val="0"/>
          <w:color w:val="ff9900"/>
          <w:sz w:val="37"/>
          <w:szCs w:val="37"/>
          <w:rtl w:val="0"/>
          <w:lang w:val="nl-NL"/>
          <w14:textFill>
            <w14:solidFill>
              <w14:srgbClr w14:val="FF9900"/>
            </w14:solidFill>
          </w14:textFill>
        </w:rPr>
        <w:t>Individueel opleidingsplan</w:t>
      </w:r>
      <w:r>
        <w:rPr>
          <w:rFonts w:ascii="Helvetica" w:hAnsi="Helvetica"/>
          <w:b w:val="1"/>
          <w:bCs w:val="1"/>
          <w:outline w:val="0"/>
          <w:color w:val="ff9900"/>
          <w:sz w:val="37"/>
          <w:szCs w:val="37"/>
          <w:rtl w:val="0"/>
          <w:lang w:val="nl-NL"/>
          <w14:textFill>
            <w14:solidFill>
              <w14:srgbClr w14:val="FF9900"/>
            </w14:solidFill>
          </w14:textFill>
        </w:rPr>
        <w:t xml:space="preserve"> en reflectieverslag</w:t>
      </w:r>
    </w:p>
    <w:p>
      <w:pPr>
        <w:pStyle w:val="Standaard"/>
        <w:bidi w:val="0"/>
        <w:spacing w:before="0" w:line="240" w:lineRule="auto"/>
        <w:ind w:left="0" w:right="0" w:firstLine="0"/>
        <w:jc w:val="left"/>
        <w:rPr>
          <w:rFonts w:ascii="Times Roman" w:cs="Times Roman" w:hAnsi="Times Roman" w:eastAsia="Times Roman"/>
          <w:rtl w:val="0"/>
        </w:rPr>
      </w:pPr>
    </w:p>
    <w:p>
      <w:pPr>
        <w:pStyle w:val="Standaard"/>
        <w:bidi w:val="0"/>
        <w:spacing w:before="0" w:line="240" w:lineRule="auto"/>
        <w:ind w:left="0" w:right="0" w:firstLine="0"/>
        <w:jc w:val="left"/>
        <w:rPr>
          <w:rFonts w:ascii="Times Roman" w:cs="Times Roman" w:hAnsi="Times Roman" w:eastAsia="Times Roman"/>
          <w:b w:val="0"/>
          <w:bCs w:val="0"/>
          <w:sz w:val="26"/>
          <w:szCs w:val="26"/>
          <w:rtl w:val="0"/>
        </w:rPr>
      </w:pPr>
      <w:r>
        <w:rPr>
          <w:rFonts w:ascii="Helvetica" w:hAnsi="Helvetica"/>
          <w:b w:val="1"/>
          <w:bCs w:val="1"/>
          <w:sz w:val="26"/>
          <w:szCs w:val="26"/>
          <w:rtl w:val="0"/>
          <w:lang w:val="nl-NL"/>
        </w:rPr>
        <w:t>Inleiding</w:t>
      </w: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nl-NL"/>
        </w:rPr>
        <w:t>Het individuele opleidingsplan is een document waarin de aios beknopt terugkijkt op zijn/haar functioneren in de voorafgaande periode met specifieke aandacht voor de verschillende competenties, het kennisniveau en de behaalde vaardigheden. De aios baseert zich op informatie uit het portfolio en het dashboard. De aios stelt leerdoelen op voor de komende periode, beschrijft hoe deze te willen bereiken en maakt waar nodig afspraken met de opleider.</w:t>
      </w:r>
      <w:r>
        <w:rPr>
          <w:rFonts w:ascii="Helvetica" w:hAnsi="Helvetica" w:hint="default"/>
          <w:sz w:val="26"/>
          <w:szCs w:val="26"/>
          <w:rtl w:val="0"/>
        </w:rPr>
        <w:t> </w:t>
      </w:r>
    </w:p>
    <w:p>
      <w:pPr>
        <w:pStyle w:val="Standaard"/>
        <w:bidi w:val="0"/>
        <w:spacing w:before="0" w:line="240" w:lineRule="auto"/>
        <w:ind w:left="0" w:right="0" w:firstLine="0"/>
        <w:jc w:val="left"/>
        <w:rPr>
          <w:rFonts w:ascii="Helvetica" w:cs="Helvetica" w:hAnsi="Helvetica" w:eastAsia="Helvetica"/>
          <w:sz w:val="26"/>
          <w:szCs w:val="26"/>
          <w:rtl w:val="0"/>
        </w:rPr>
      </w:pPr>
    </w:p>
    <w:p>
      <w:pPr>
        <w:pStyle w:val="Standaard"/>
        <w:bidi w:val="0"/>
        <w:spacing w:before="0" w:line="240" w:lineRule="auto"/>
        <w:ind w:left="0" w:right="0" w:firstLine="0"/>
        <w:jc w:val="left"/>
        <w:rPr>
          <w:rFonts w:ascii="Times Roman" w:cs="Times Roman" w:hAnsi="Times Roman" w:eastAsia="Times Roman"/>
          <w:sz w:val="26"/>
          <w:szCs w:val="26"/>
          <w:rtl w:val="0"/>
        </w:rPr>
      </w:pPr>
      <w:r>
        <w:rPr>
          <w:rFonts w:ascii="Helvetica" w:hAnsi="Helvetica"/>
          <w:sz w:val="26"/>
          <w:szCs w:val="26"/>
          <w:rtl w:val="0"/>
          <w:lang w:val="nl-NL"/>
        </w:rPr>
        <w:t>Het reflectieverslag is een hulpmiddel om jezelf op alle competenties en rode draden te kunnen analyseren.</w:t>
      </w:r>
    </w:p>
    <w:p>
      <w:pPr>
        <w:pStyle w:val="Standaard"/>
        <w:bidi w:val="0"/>
        <w:spacing w:before="0" w:line="240" w:lineRule="auto"/>
        <w:ind w:left="0" w:right="0" w:firstLine="0"/>
        <w:jc w:val="left"/>
        <w:rPr>
          <w:rFonts w:ascii="Helvetica" w:cs="Helvetica" w:hAnsi="Helvetica" w:eastAsia="Helvetica"/>
          <w:sz w:val="26"/>
          <w:szCs w:val="26"/>
          <w:rtl w:val="0"/>
        </w:rPr>
      </w:pPr>
    </w:p>
    <w:p>
      <w:pPr>
        <w:pStyle w:val="Standaard"/>
        <w:bidi w:val="0"/>
        <w:spacing w:before="0" w:line="240" w:lineRule="auto"/>
        <w:ind w:left="0" w:right="0" w:firstLine="0"/>
        <w:jc w:val="left"/>
        <w:rPr>
          <w:rFonts w:ascii="Times Roman" w:cs="Times Roman" w:hAnsi="Times Roman" w:eastAsia="Times Roman"/>
          <w:sz w:val="26"/>
          <w:szCs w:val="26"/>
          <w:rtl w:val="0"/>
        </w:rPr>
      </w:pPr>
    </w:p>
    <w:p>
      <w:pPr>
        <w:pStyle w:val="Standaard"/>
        <w:bidi w:val="0"/>
        <w:spacing w:before="0" w:line="240" w:lineRule="auto"/>
        <w:ind w:left="0" w:right="0" w:firstLine="0"/>
        <w:jc w:val="left"/>
        <w:rPr>
          <w:rFonts w:ascii="Times Roman" w:cs="Times Roman" w:hAnsi="Times Roman" w:eastAsia="Times Roman"/>
          <w:b w:val="0"/>
          <w:bCs w:val="0"/>
          <w:sz w:val="26"/>
          <w:szCs w:val="26"/>
          <w:rtl w:val="0"/>
        </w:rPr>
      </w:pPr>
      <w:r>
        <w:rPr>
          <w:rFonts w:ascii="Helvetica" w:hAnsi="Helvetica"/>
          <w:b w:val="1"/>
          <w:bCs w:val="1"/>
          <w:sz w:val="26"/>
          <w:szCs w:val="26"/>
          <w:rtl w:val="0"/>
          <w:lang w:val="nl-NL"/>
        </w:rPr>
        <w:t>Stappenplan/aanpak:</w:t>
      </w: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nl-NL"/>
        </w:rPr>
        <w:t>Kijk terug op eigen functioneren in afgelopen 3-6 maanden</w:t>
      </w:r>
    </w:p>
    <w:p>
      <w:pPr>
        <w:pStyle w:val="Standaard"/>
        <w:numPr>
          <w:ilvl w:val="2"/>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Waar sta ik</w:t>
      </w:r>
      <w:r>
        <w:rPr>
          <w:rFonts w:ascii="Helvetica" w:hAnsi="Helvetica"/>
          <w:sz w:val="26"/>
          <w:szCs w:val="26"/>
          <w:rtl w:val="0"/>
          <w:lang w:val="nl-NL"/>
        </w:rPr>
        <w:t xml:space="preserve"> en w</w:t>
      </w:r>
      <w:r>
        <w:rPr>
          <w:rFonts w:ascii="Helvetica" w:hAnsi="Helvetica"/>
          <w:sz w:val="26"/>
          <w:szCs w:val="26"/>
          <w:rtl w:val="0"/>
          <w:lang w:val="nl-NL"/>
        </w:rPr>
        <w:t>aar blijkt dat uit?</w:t>
      </w:r>
      <w:r>
        <w:rPr>
          <w:rFonts w:ascii="Helvetica" w:hAnsi="Helvetica"/>
          <w:sz w:val="26"/>
          <w:szCs w:val="26"/>
          <w:rtl w:val="0"/>
          <w:lang w:val="nl-NL"/>
        </w:rPr>
        <w:t xml:space="preserve"> Verwijs zo mogelijk naar beoordelingen (KPB</w:t>
      </w:r>
      <w:r>
        <w:rPr>
          <w:rFonts w:ascii="Helvetica" w:hAnsi="Helvetica" w:hint="default"/>
          <w:sz w:val="26"/>
          <w:szCs w:val="26"/>
          <w:rtl w:val="0"/>
          <w:lang w:val="nl-NL"/>
        </w:rPr>
        <w:t>’</w:t>
      </w:r>
      <w:r>
        <w:rPr>
          <w:rFonts w:ascii="Helvetica" w:hAnsi="Helvetica"/>
          <w:sz w:val="26"/>
          <w:szCs w:val="26"/>
          <w:rtl w:val="0"/>
          <w:lang w:val="nl-NL"/>
        </w:rPr>
        <w:t>s, OSAT</w:t>
      </w:r>
      <w:r>
        <w:rPr>
          <w:rFonts w:ascii="Helvetica" w:hAnsi="Helvetica" w:hint="default"/>
          <w:sz w:val="26"/>
          <w:szCs w:val="26"/>
          <w:rtl w:val="0"/>
          <w:lang w:val="nl-NL"/>
        </w:rPr>
        <w:t>’</w:t>
      </w:r>
      <w:r>
        <w:rPr>
          <w:rFonts w:ascii="Helvetica" w:hAnsi="Helvetica"/>
          <w:sz w:val="26"/>
          <w:szCs w:val="26"/>
          <w:rtl w:val="0"/>
          <w:lang w:val="nl-NL"/>
        </w:rPr>
        <w:t>s, VIVA</w:t>
      </w:r>
      <w:r>
        <w:rPr>
          <w:rFonts w:ascii="Helvetica" w:hAnsi="Helvetica" w:hint="default"/>
          <w:sz w:val="26"/>
          <w:szCs w:val="26"/>
          <w:rtl w:val="0"/>
          <w:lang w:val="nl-NL"/>
        </w:rPr>
        <w:t>’</w:t>
      </w:r>
      <w:r>
        <w:rPr>
          <w:rFonts w:ascii="Helvetica" w:hAnsi="Helvetica"/>
          <w:sz w:val="26"/>
          <w:szCs w:val="26"/>
          <w:rtl w:val="0"/>
          <w:lang w:val="nl-NL"/>
        </w:rPr>
        <w:t>s, stagebeoordelingen)</w:t>
      </w:r>
    </w:p>
    <w:p>
      <w:pPr>
        <w:pStyle w:val="Standaard"/>
        <w:numPr>
          <w:ilvl w:val="2"/>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Welke belangrijke punten komen naar voren in je reflectieverslag</w:t>
      </w:r>
    </w:p>
    <w:p>
      <w:pPr>
        <w:pStyle w:val="Standaard"/>
        <w:numPr>
          <w:ilvl w:val="2"/>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Maak een sterkte/zwakte analyse van eigen competenties, kennis en vaardigheden</w:t>
      </w: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nl-NL"/>
        </w:rPr>
        <w:t>Maak plannen voor de komende 3-6 maanden</w:t>
      </w:r>
    </w:p>
    <w:p>
      <w:pPr>
        <w:pStyle w:val="Standaard"/>
        <w:numPr>
          <w:ilvl w:val="2"/>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Stel specifieke leerdoelen voor komende periode op (incl. eventuele wensen en plan)</w:t>
      </w:r>
    </w:p>
    <w:p>
      <w:pPr>
        <w:pStyle w:val="Standaard"/>
        <w:numPr>
          <w:ilvl w:val="2"/>
          <w:numId w:val="2"/>
        </w:numPr>
        <w:bidi w:val="0"/>
        <w:spacing w:before="0" w:line="240" w:lineRule="auto"/>
        <w:ind w:right="0"/>
        <w:jc w:val="left"/>
        <w:rPr>
          <w:rFonts w:ascii="Helvetica" w:hAnsi="Helvetica"/>
          <w:sz w:val="26"/>
          <w:szCs w:val="26"/>
          <w:rtl w:val="0"/>
          <w:lang w:val="nl-NL"/>
        </w:rPr>
      </w:pPr>
      <w:r>
        <w:rPr>
          <w:rFonts w:ascii="Helvetica" w:hAnsi="Helvetica"/>
          <w:sz w:val="26"/>
          <w:szCs w:val="26"/>
          <w:rtl w:val="0"/>
          <w:lang w:val="nl-NL"/>
        </w:rPr>
        <w:t>Maak concrete afspraken met opleider over hoe en wanneer deze leerdoelen te bereiken</w:t>
      </w:r>
    </w:p>
    <w:p>
      <w:pPr>
        <w:pStyle w:val="Standaard"/>
        <w:bidi w:val="0"/>
        <w:spacing w:before="0" w:line="240" w:lineRule="auto"/>
        <w:ind w:left="720" w:right="0" w:firstLine="0"/>
        <w:jc w:val="left"/>
        <w:rPr>
          <w:rFonts w:ascii="Helvetica" w:cs="Helvetica" w:hAnsi="Helvetica" w:eastAsia="Helvetica"/>
          <w:sz w:val="26"/>
          <w:szCs w:val="26"/>
          <w:rtl w:val="0"/>
        </w:rPr>
      </w:pPr>
    </w:p>
    <w:p>
      <w:pPr>
        <w:pStyle w:val="Standaard"/>
        <w:bidi w:val="0"/>
        <w:spacing w:before="0" w:line="240" w:lineRule="auto"/>
        <w:ind w:left="0" w:right="0" w:firstLine="0"/>
        <w:jc w:val="left"/>
        <w:rPr>
          <w:rFonts w:ascii="Helvetica" w:cs="Helvetica" w:hAnsi="Helvetica" w:eastAsia="Helvetica"/>
          <w:sz w:val="26"/>
          <w:szCs w:val="26"/>
          <w:rtl w:val="0"/>
        </w:rPr>
      </w:pPr>
      <w:r>
        <w:rPr>
          <w:rFonts w:ascii="Helvetica" w:hAnsi="Helvetica"/>
          <w:sz w:val="26"/>
          <w:szCs w:val="26"/>
          <w:rtl w:val="0"/>
          <w:lang w:val="nl-NL"/>
        </w:rPr>
        <w:t>Werk het individueel opleidingsplan na ieder gesprek</w:t>
      </w:r>
      <w:r>
        <w:rPr>
          <w:rFonts w:ascii="Helvetica" w:hAnsi="Helvetica" w:hint="default"/>
          <w:sz w:val="26"/>
          <w:szCs w:val="26"/>
          <w:rtl w:val="0"/>
        </w:rPr>
        <w:t> </w:t>
      </w:r>
    </w:p>
    <w:p>
      <w:pPr>
        <w:pStyle w:val="Standaard"/>
        <w:bidi w:val="0"/>
        <w:spacing w:before="0" w:line="240" w:lineRule="auto"/>
        <w:ind w:left="0" w:right="0" w:firstLine="0"/>
        <w:jc w:val="left"/>
        <w:rPr>
          <w:rFonts w:ascii="Times Roman" w:cs="Times Roman" w:hAnsi="Times Roman" w:eastAsia="Times Roman"/>
          <w:rtl w:val="0"/>
        </w:rPr>
      </w:pPr>
    </w:p>
    <w:p>
      <w:pPr>
        <w:pStyle w:val="Standaard"/>
        <w:bidi w:val="0"/>
        <w:spacing w:before="0" w:line="240" w:lineRule="auto"/>
        <w:ind w:left="0" w:right="0" w:firstLine="0"/>
        <w:jc w:val="left"/>
        <w:rPr>
          <w:rFonts w:ascii="Times Roman" w:cs="Times Roman" w:hAnsi="Times Roman" w:eastAsia="Times Roman"/>
          <w:rtl w:val="0"/>
        </w:rPr>
      </w:pPr>
    </w:p>
    <w:p>
      <w:pPr>
        <w:pStyle w:val="Hoofdtekst"/>
        <w:spacing w:line="240" w:lineRule="auto"/>
      </w:pPr>
    </w:p>
    <w:p>
      <w:pPr>
        <w:pStyle w:val="Hoofdtekst"/>
        <w:spacing w:line="240" w:lineRule="auto"/>
      </w:pPr>
    </w:p>
    <w:p>
      <w:pPr>
        <w:pStyle w:val="Hoofdtekst"/>
        <w:spacing w:line="240" w:lineRule="auto"/>
      </w:pPr>
    </w:p>
    <w:p>
      <w:pPr>
        <w:pStyle w:val="Hoofdtekst"/>
        <w:spacing w:line="240" w:lineRule="auto"/>
      </w:pPr>
    </w:p>
    <w:p>
      <w:pPr>
        <w:pStyle w:val="Hoofdtekst"/>
        <w:spacing w:line="240" w:lineRule="auto"/>
      </w:pPr>
    </w:p>
    <w:p>
      <w:pPr>
        <w:pStyle w:val="Hoofdtekst"/>
        <w:spacing w:line="240" w:lineRule="auto"/>
      </w:pPr>
    </w:p>
    <w:p>
      <w:pPr>
        <w:pStyle w:val="Hoofdtekst"/>
        <w:spacing w:line="240" w:lineRule="auto"/>
      </w:pPr>
      <w:r>
        <w:rPr>
          <w:rFonts w:ascii="Arial Unicode MS" w:cs="Arial Unicode MS" w:hAnsi="Arial Unicode MS" w:eastAsia="Arial Unicode MS"/>
          <w:b w:val="0"/>
          <w:bCs w:val="0"/>
          <w:i w:val="0"/>
          <w:iCs w:val="0"/>
        </w:rPr>
        <w:br w:type="page"/>
      </w:r>
    </w:p>
    <w:p>
      <w:pPr>
        <w:pStyle w:val="Koptekst 2"/>
      </w:pPr>
      <w:r>
        <w:rPr>
          <w:rtl w:val="0"/>
        </w:rPr>
        <w:t>Kijk terug op eigen functioneren in afgelopen 3-6 maanden</w:t>
      </w:r>
    </w:p>
    <w:p>
      <w:pPr>
        <w:pStyle w:val="Standaard"/>
        <w:bidi w:val="0"/>
        <w:spacing w:before="0" w:line="240" w:lineRule="auto"/>
        <w:ind w:left="0" w:right="0" w:firstLine="0"/>
        <w:jc w:val="left"/>
        <w:rPr>
          <w:rFonts w:ascii="Helvetica" w:cs="Helvetica" w:hAnsi="Helvetica" w:eastAsia="Helvetica"/>
          <w:sz w:val="26"/>
          <w:szCs w:val="26"/>
          <w:rtl w:val="0"/>
        </w:rPr>
      </w:pPr>
    </w:p>
    <w:p>
      <w:pPr>
        <w:pStyle w:val="Hoofdtekst"/>
        <w:spacing w:before="240" w:after="240"/>
        <w:rPr>
          <w:rFonts w:ascii="Helvetica" w:cs="Helvetica" w:hAnsi="Helvetica" w:eastAsia="Helvetica"/>
          <w:sz w:val="26"/>
          <w:szCs w:val="26"/>
          <w:u w:val="single"/>
        </w:rPr>
      </w:pPr>
      <w:r>
        <w:rPr>
          <w:rFonts w:ascii="Helvetica" w:hAnsi="Helvetica"/>
          <w:sz w:val="26"/>
          <w:szCs w:val="26"/>
          <w:u w:val="single"/>
          <w:rtl w:val="0"/>
          <w:lang w:val="nl-NL"/>
        </w:rPr>
        <w:t>Waar sta ik en waar blijkt dat uit? Verwijs zo mogelijk naar beoordelingen (KPB</w:t>
      </w:r>
      <w:r>
        <w:rPr>
          <w:rFonts w:ascii="Helvetica" w:hAnsi="Helvetica" w:hint="default"/>
          <w:sz w:val="26"/>
          <w:szCs w:val="26"/>
          <w:u w:val="single"/>
          <w:rtl w:val="1"/>
        </w:rPr>
        <w:t>’</w:t>
      </w:r>
      <w:r>
        <w:rPr>
          <w:rFonts w:ascii="Helvetica" w:hAnsi="Helvetica"/>
          <w:sz w:val="26"/>
          <w:szCs w:val="26"/>
          <w:u w:val="single"/>
          <w:rtl w:val="0"/>
        </w:rPr>
        <w:t>s, OSAT</w:t>
      </w:r>
      <w:r>
        <w:rPr>
          <w:rFonts w:ascii="Helvetica" w:hAnsi="Helvetica" w:hint="default"/>
          <w:sz w:val="26"/>
          <w:szCs w:val="26"/>
          <w:u w:val="single"/>
          <w:rtl w:val="1"/>
        </w:rPr>
        <w:t>’</w:t>
      </w:r>
      <w:r>
        <w:rPr>
          <w:rFonts w:ascii="Helvetica" w:hAnsi="Helvetica"/>
          <w:sz w:val="26"/>
          <w:szCs w:val="26"/>
          <w:u w:val="single"/>
          <w:rtl w:val="0"/>
          <w:lang w:val="pt-PT"/>
        </w:rPr>
        <w:t>s, VIVA</w:t>
      </w:r>
      <w:r>
        <w:rPr>
          <w:rFonts w:ascii="Helvetica" w:hAnsi="Helvetica" w:hint="default"/>
          <w:sz w:val="26"/>
          <w:szCs w:val="26"/>
          <w:u w:val="single"/>
          <w:rtl w:val="1"/>
        </w:rPr>
        <w:t>’</w:t>
      </w:r>
      <w:r>
        <w:rPr>
          <w:rFonts w:ascii="Helvetica" w:hAnsi="Helvetica"/>
          <w:sz w:val="26"/>
          <w:szCs w:val="26"/>
          <w:u w:val="single"/>
          <w:rtl w:val="0"/>
          <w:lang w:val="nl-NL"/>
        </w:rPr>
        <w:t>s, stagebeoordelingen</w:t>
      </w:r>
      <w:r>
        <w:rPr>
          <w:rFonts w:ascii="Helvetica" w:hAnsi="Helvetica"/>
          <w:sz w:val="26"/>
          <w:szCs w:val="26"/>
          <w:u w:val="single"/>
          <w:rtl w:val="0"/>
          <w:lang w:val="nl-NL"/>
        </w:rPr>
        <w:t>)</w:t>
      </w: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u w:val="single"/>
        </w:rPr>
      </w:pPr>
      <w:r>
        <w:rPr>
          <w:rFonts w:ascii="Helvetica" w:hAnsi="Helvetica"/>
          <w:sz w:val="26"/>
          <w:szCs w:val="26"/>
          <w:u w:val="single"/>
          <w:rtl w:val="0"/>
          <w:lang w:val="nl-NL"/>
        </w:rPr>
        <w:t>Welke belangrijke punten komen naar voren in je reflectieverslag</w:t>
      </w:r>
      <w:r>
        <w:rPr>
          <w:rFonts w:ascii="Helvetica" w:hAnsi="Helvetica"/>
          <w:sz w:val="26"/>
          <w:szCs w:val="26"/>
          <w:u w:val="single"/>
          <w:rtl w:val="0"/>
          <w:lang w:val="nl-NL"/>
        </w:rPr>
        <w:t>?</w:t>
      </w: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u w:val="single"/>
        </w:rPr>
      </w:pPr>
      <w:r>
        <w:rPr>
          <w:rFonts w:ascii="Helvetica" w:hAnsi="Helvetica"/>
          <w:sz w:val="26"/>
          <w:szCs w:val="26"/>
          <w:u w:val="single"/>
          <w:rtl w:val="0"/>
          <w:lang w:val="nl-NL"/>
        </w:rPr>
        <w:t>Maak een sterkte/zwakte analyse van eigen competenties, kennis en vaardigheden</w:t>
      </w: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Koptekst"/>
      </w:pPr>
      <w:r>
        <w:rPr>
          <w:rFonts w:ascii="Arial Unicode MS" w:cs="Arial Unicode MS" w:hAnsi="Arial Unicode MS" w:eastAsia="Arial Unicode MS"/>
          <w:b w:val="0"/>
          <w:bCs w:val="0"/>
          <w:i w:val="0"/>
          <w:iCs w:val="0"/>
        </w:rPr>
        <w:br w:type="page"/>
      </w:r>
    </w:p>
    <w:p>
      <w:pPr>
        <w:pStyle w:val="Koptekst"/>
      </w:pPr>
      <w:r>
        <w:rPr>
          <w:rFonts w:cs="Arial Unicode MS" w:eastAsia="Arial Unicode MS"/>
          <w:rtl w:val="0"/>
          <w:lang w:val="nl-NL"/>
        </w:rPr>
        <w:t>Maak plannen voor de komende 3-6 maanden</w:t>
      </w:r>
    </w:p>
    <w:p>
      <w:pPr>
        <w:pStyle w:val="Hoofdtekst"/>
        <w:rPr>
          <w:rFonts w:ascii="Helvetica" w:cs="Helvetica" w:hAnsi="Helvetica" w:eastAsia="Helvetica"/>
          <w:sz w:val="26"/>
          <w:szCs w:val="26"/>
          <w:u w:val="single"/>
        </w:rPr>
      </w:pPr>
      <w:r>
        <w:rPr>
          <w:rFonts w:ascii="Helvetica" w:hAnsi="Helvetica"/>
          <w:sz w:val="26"/>
          <w:szCs w:val="26"/>
          <w:u w:val="single"/>
          <w:rtl w:val="0"/>
          <w:lang w:val="nl-NL"/>
        </w:rPr>
        <w:t>Stel specifieke leerdoelen voor komende periode op (incl. eventuele wensen en plan)</w:t>
      </w:r>
    </w:p>
    <w:p>
      <w:pPr>
        <w:pStyle w:val="Hoofdtekst"/>
        <w:rPr>
          <w:rFonts w:ascii="Helvetica" w:cs="Helvetica" w:hAnsi="Helvetica" w:eastAsia="Helvetica"/>
          <w:sz w:val="26"/>
          <w:szCs w:val="26"/>
          <w:u w:val="single"/>
        </w:rPr>
      </w:pP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rPr>
          <w:rFonts w:ascii="Helvetica" w:cs="Helvetica" w:hAnsi="Helvetica" w:eastAsia="Helvetica"/>
          <w:sz w:val="26"/>
          <w:szCs w:val="26"/>
        </w:rPr>
      </w:pPr>
    </w:p>
    <w:p>
      <w:pPr>
        <w:pStyle w:val="Hoofdtekst"/>
        <w:rPr>
          <w:rFonts w:ascii="Helvetica" w:cs="Helvetica" w:hAnsi="Helvetica" w:eastAsia="Helvetica"/>
          <w:sz w:val="26"/>
          <w:szCs w:val="26"/>
          <w:u w:val="single"/>
        </w:rPr>
      </w:pPr>
      <w:r>
        <w:rPr>
          <w:rFonts w:ascii="Helvetica" w:hAnsi="Helvetica"/>
          <w:sz w:val="26"/>
          <w:szCs w:val="26"/>
          <w:u w:val="single"/>
          <w:rtl w:val="0"/>
          <w:lang w:val="nl-NL"/>
        </w:rPr>
        <w:t>Maak concrete afspraken met opleider over hoe en wanneer deze leerdoelen te bereiken</w:t>
      </w:r>
    </w:p>
    <w:p>
      <w:pPr>
        <w:pStyle w:val="Hoofdtekst"/>
        <w:rPr>
          <w:rFonts w:ascii="Helvetica" w:cs="Helvetica" w:hAnsi="Helvetica" w:eastAsia="Helvetica"/>
          <w:sz w:val="26"/>
          <w:szCs w:val="26"/>
          <w:u w:val="single"/>
        </w:rPr>
      </w:pPr>
    </w:p>
    <w:p>
      <w:pPr>
        <w:pStyle w:val="Hoofdtekst"/>
        <w:spacing w:before="240" w:after="240"/>
        <w:rPr>
          <w:rFonts w:ascii="Helvetica" w:cs="Helvetica" w:hAnsi="Helvetica" w:eastAsia="Helvetica"/>
          <w:sz w:val="26"/>
          <w:szCs w:val="26"/>
        </w:rPr>
      </w:pPr>
      <w:r>
        <w:rPr>
          <w:rFonts w:ascii="Helvetica" w:hAnsi="Helvetica"/>
          <w:sz w:val="26"/>
          <w:szCs w:val="26"/>
          <w:rtl w:val="0"/>
          <w:lang w:val="nl-NL"/>
        </w:rPr>
        <w:t>vul in</w:t>
      </w:r>
      <w:r>
        <w:rPr>
          <w:rFonts w:ascii="Helvetica" w:hAnsi="Helvetica" w:hint="default"/>
          <w:sz w:val="26"/>
          <w:szCs w:val="26"/>
          <w:rtl w:val="0"/>
          <w:lang w:val="nl-NL"/>
        </w:rPr>
        <w:t>…</w:t>
      </w:r>
      <w:r>
        <w:rPr>
          <w:rFonts w:ascii="Helvetica" w:hAnsi="Helvetica"/>
          <w:sz w:val="26"/>
          <w:szCs w:val="26"/>
          <w:rtl w:val="0"/>
          <w:lang w:val="nl-NL"/>
        </w:rPr>
        <w:t>..</w:t>
      </w:r>
    </w:p>
    <w:p>
      <w:pPr>
        <w:pStyle w:val="Hoofdtekst"/>
        <w:spacing w:before="240" w:after="240"/>
        <w:rPr>
          <w:rFonts w:ascii="Helvetica" w:cs="Helvetica" w:hAnsi="Helvetica" w:eastAsia="Helvetica"/>
          <w:sz w:val="26"/>
          <w:szCs w:val="26"/>
        </w:rPr>
      </w:pPr>
    </w:p>
    <w:p>
      <w:pPr>
        <w:pStyle w:val="Hoofdtekst"/>
        <w:spacing w:before="240" w:after="240"/>
      </w:pPr>
      <w:r>
        <w:rPr>
          <w:rFonts w:ascii="Helvetica" w:cs="Helvetica" w:hAnsi="Helvetica" w:eastAsia="Helvetica"/>
          <w:sz w:val="26"/>
          <w:szCs w:val="26"/>
        </w:r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80.0pt;height:80.0pt;">
        <v:imagedata r:id="rId1" o:title="bullet_gbutton_gray.png"/>
      </v:shape>
    </w:pict>
  </w:numPicBullet>
  <w:abstractNum w:abstractNumId="0">
    <w:multiLevelType w:val="hybridMultilevel"/>
    <w:numStyleLink w:val="Afbeelding"/>
  </w:abstractNum>
  <w:abstractNum w:abstractNumId="1">
    <w:multiLevelType w:val="hybridMultilevel"/>
    <w:styleLink w:val="Afbeelding"/>
    <w:lvl w:ilvl="0">
      <w:start w:val="1"/>
      <w:numFmt w:val="bullet"/>
      <w:suff w:val="tab"/>
      <w:lvlText w:val="•"/>
      <w:lvlPicBulletId w:val="0"/>
      <w:lvlJc w:val="left"/>
      <w:pPr>
        <w:ind w:left="2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
      <w:lvlPicBulletId w:val="0"/>
      <w:lvlJc w:val="left"/>
      <w:pPr>
        <w:ind w:left="8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start w:val="1"/>
      <w:numFmt w:val="bullet"/>
      <w:suff w:val="tab"/>
      <w:lvlText w:val="•"/>
      <w:lvlPicBulletId w:val="0"/>
      <w:lvlJc w:val="left"/>
      <w:pPr>
        <w:ind w:left="1411" w:hanging="21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start w:val="1"/>
      <w:numFmt w:val="bullet"/>
      <w:suff w:val="tab"/>
      <w:lvlText w:val="•"/>
      <w:lvlPicBulletId w:val="0"/>
      <w:lvlJc w:val="left"/>
      <w:pPr>
        <w:ind w:left="20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start w:val="1"/>
      <w:numFmt w:val="bullet"/>
      <w:suff w:val="tab"/>
      <w:lvlText w:val="•"/>
      <w:lvlPicBulletId w:val="0"/>
      <w:lvlJc w:val="left"/>
      <w:pPr>
        <w:ind w:left="26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start w:val="1"/>
      <w:numFmt w:val="bullet"/>
      <w:suff w:val="tab"/>
      <w:lvlText w:val="•"/>
      <w:lvlPicBulletId w:val="0"/>
      <w:lvlJc w:val="left"/>
      <w:pPr>
        <w:ind w:left="32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start w:val="1"/>
      <w:numFmt w:val="bullet"/>
      <w:suff w:val="tab"/>
      <w:lvlText w:val="•"/>
      <w:lvlPicBulletId w:val="0"/>
      <w:lvlJc w:val="left"/>
      <w:pPr>
        <w:ind w:left="38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start w:val="1"/>
      <w:numFmt w:val="bullet"/>
      <w:suff w:val="tab"/>
      <w:lvlText w:val="•"/>
      <w:lvlPicBulletId w:val="0"/>
      <w:lvlJc w:val="left"/>
      <w:pPr>
        <w:ind w:left="44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start w:val="1"/>
      <w:numFmt w:val="bullet"/>
      <w:suff w:val="tab"/>
      <w:lvlText w:val="•"/>
      <w:lvlPicBulletId w:val="0"/>
      <w:lvlJc w:val="left"/>
      <w:pPr>
        <w:ind w:left="5005" w:hanging="205"/>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numbering" w:styleId="Afbeelding">
    <w:name w:val="Afbeelding"/>
    <w:pPr>
      <w:numPr>
        <w:numId w:val="1"/>
      </w:numPr>
    </w:pPr>
  </w:style>
  <w:style w:type="paragraph" w:styleId="Koptekst 2">
    <w:name w:val="Koptekst 2"/>
    <w:next w:val="Hoofdtekst"/>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nl-NL"/>
      <w14:textOutline>
        <w14:noFill/>
      </w14:textOutline>
      <w14:textFill>
        <w14:solidFill>
          <w14:srgbClr w14:val="000000"/>
        </w14:solidFill>
      </w14:textFill>
    </w:rPr>
  </w:style>
  <w:style w:type="paragraph" w:styleId="Koptekst">
    <w:name w:val="Koptekst"/>
    <w:next w:val="Hoofdtekst"/>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